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DC541" w14:textId="77777777" w:rsidR="00D4785D" w:rsidRPr="006F5EA2" w:rsidRDefault="00701E30" w:rsidP="00D4785D">
      <w:pPr>
        <w:jc w:val="center"/>
        <w:rPr>
          <w:rFonts w:ascii="Big Caslon" w:hAnsi="Big Caslon"/>
          <w:sz w:val="48"/>
          <w:szCs w:val="48"/>
        </w:rPr>
      </w:pPr>
      <w:r>
        <w:rPr>
          <w:rFonts w:ascii="American Typewriter Condensed" w:hAnsi="American Typewriter Condensed"/>
          <w:b/>
          <w:szCs w:val="20"/>
        </w:rPr>
        <w:pict w14:anchorId="58E8227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" style="position:absolute;left:0;text-align:left;margin-left:175.5pt;margin-top:-9pt;width:110pt;height:44.6pt;z-index:-251658752;mso-wrap-edited:f;mso-width-percent:0;mso-height-percent:0;mso-position-horizontal:absolute;mso-position-vertical:absolute;mso-width-percent:0;mso-height-percent:0" fillcolor="#969696" strokecolor="gray">
            <v:shadow color="#868686"/>
            <v:textpath style="font-family:&quot;Zapfino&quot;;v-text-kern:t" trim="t" fitpath="t" string="7117"/>
          </v:shape>
        </w:pict>
      </w:r>
      <w:r w:rsidR="000A0EC5" w:rsidRPr="006F5EA2">
        <w:rPr>
          <w:rFonts w:ascii="Big Caslon" w:hAnsi="Big Caslon"/>
          <w:sz w:val="48"/>
          <w:szCs w:val="48"/>
        </w:rPr>
        <w:t>Thespian Troupe Membership Application</w:t>
      </w:r>
    </w:p>
    <w:p w14:paraId="46454886" w14:textId="77777777" w:rsidR="00D4785D" w:rsidRDefault="00701E30" w:rsidP="00D4785D">
      <w:pPr>
        <w:jc w:val="both"/>
        <w:rPr>
          <w:rFonts w:ascii="Curlz MT" w:hAnsi="Curlz MT"/>
        </w:rPr>
      </w:pPr>
    </w:p>
    <w:p w14:paraId="6AFC0489" w14:textId="77777777" w:rsidR="00D4785D" w:rsidRPr="006F5EA2" w:rsidRDefault="000A0EC5" w:rsidP="00D4785D">
      <w:pPr>
        <w:jc w:val="both"/>
        <w:rPr>
          <w:rFonts w:ascii="American Typewriter Condensed" w:hAnsi="American Typewriter Condensed"/>
        </w:rPr>
      </w:pPr>
      <w:r w:rsidRPr="006F5EA2">
        <w:rPr>
          <w:rFonts w:ascii="American Typewriter Condensed" w:hAnsi="American Typewriter Condensed"/>
        </w:rPr>
        <w:t>Name______________________________________   Grade in School _______________</w:t>
      </w:r>
    </w:p>
    <w:p w14:paraId="6146DD06" w14:textId="77777777" w:rsidR="00D4785D" w:rsidRPr="006F5EA2" w:rsidRDefault="00701E30" w:rsidP="00D4785D">
      <w:pPr>
        <w:jc w:val="both"/>
        <w:rPr>
          <w:rFonts w:ascii="American Typewriter Condensed" w:hAnsi="American Typewriter Condensed"/>
        </w:rPr>
      </w:pPr>
    </w:p>
    <w:p w14:paraId="769A26B0" w14:textId="77777777" w:rsidR="00D4785D" w:rsidRPr="006F5EA2" w:rsidRDefault="000A0EC5" w:rsidP="00D4785D">
      <w:pPr>
        <w:jc w:val="both"/>
        <w:rPr>
          <w:rFonts w:ascii="American Typewriter Condensed" w:hAnsi="American Typewriter Condensed"/>
        </w:rPr>
      </w:pPr>
      <w:r w:rsidRPr="006F5EA2">
        <w:rPr>
          <w:rFonts w:ascii="American Typewriter Condensed" w:hAnsi="American Typewriter Condensed"/>
          <w:b/>
        </w:rPr>
        <w:t>Requirements</w:t>
      </w:r>
      <w:r w:rsidRPr="006F5EA2">
        <w:rPr>
          <w:rFonts w:ascii="American Typewriter Condensed" w:hAnsi="American Typewriter Condensed"/>
        </w:rPr>
        <w:t xml:space="preserve">: </w:t>
      </w:r>
      <w:r w:rsidRPr="006F5EA2">
        <w:rPr>
          <w:rFonts w:ascii="American Typewriter Condensed" w:hAnsi="American Typewriter Condensed"/>
          <w:sz w:val="22"/>
        </w:rPr>
        <w:t xml:space="preserve">To attain Thespian membership a student must earn 10 points. 5 of which, must be acquired at the school where he/she is to be inducted. A student must participate in </w:t>
      </w:r>
      <w:r w:rsidRPr="006F5EA2">
        <w:rPr>
          <w:rFonts w:ascii="American Typewriter Condensed" w:hAnsi="American Typewriter Condensed"/>
          <w:i/>
          <w:sz w:val="22"/>
        </w:rPr>
        <w:t>at least 2 full length productions</w:t>
      </w:r>
      <w:r w:rsidRPr="006F5EA2">
        <w:rPr>
          <w:rFonts w:ascii="American Typewriter Condensed" w:hAnsi="American Typewriter Condensed"/>
          <w:sz w:val="22"/>
        </w:rPr>
        <w:t xml:space="preserve">, or </w:t>
      </w:r>
      <w:r w:rsidRPr="006F5EA2">
        <w:rPr>
          <w:rFonts w:ascii="American Typewriter Condensed" w:hAnsi="American Typewriter Condensed"/>
          <w:i/>
          <w:sz w:val="22"/>
        </w:rPr>
        <w:t>1 full-length and 2 one-act’s, or 4 one-acts</w:t>
      </w:r>
      <w:r w:rsidRPr="006F5EA2">
        <w:rPr>
          <w:rFonts w:ascii="American Typewriter Condensed" w:hAnsi="American Typewriter Condensed"/>
          <w:sz w:val="22"/>
        </w:rPr>
        <w:t>. (</w:t>
      </w:r>
      <w:r w:rsidRPr="006F5EA2">
        <w:rPr>
          <w:rFonts w:ascii="American Typewriter Condensed" w:hAnsi="American Typewriter Condensed"/>
          <w:sz w:val="22"/>
          <w:u w:val="single"/>
        </w:rPr>
        <w:t>100 hours total</w:t>
      </w:r>
      <w:r w:rsidRPr="006F5EA2">
        <w:rPr>
          <w:rFonts w:ascii="American Typewriter Condensed" w:hAnsi="American Typewriter Condensed"/>
          <w:sz w:val="22"/>
        </w:rPr>
        <w:t xml:space="preserve">). Participation should be in </w:t>
      </w:r>
      <w:r w:rsidRPr="006F5EA2">
        <w:rPr>
          <w:rFonts w:ascii="American Typewriter Condensed" w:hAnsi="American Typewriter Condensed"/>
          <w:i/>
          <w:sz w:val="22"/>
        </w:rPr>
        <w:t>at least 2 of the listed categories</w:t>
      </w:r>
      <w:r w:rsidRPr="006F5EA2">
        <w:rPr>
          <w:rFonts w:ascii="American Typewriter Condensed" w:hAnsi="American Typewriter Condensed"/>
          <w:sz w:val="22"/>
        </w:rPr>
        <w:t>, for example, acting and production (categories are: acting, production, business, directing, writing, miscellaneous - see list). Students may earn up to 5 points towards membership through participation at the middle school level, in community, children’s or professional theatre, or in other activities in the performing arts.</w:t>
      </w:r>
      <w:r w:rsidRPr="006F5EA2">
        <w:rPr>
          <w:rFonts w:ascii="American Typewriter Condensed" w:hAnsi="American Typewriter Condensed"/>
        </w:rPr>
        <w:t xml:space="preserve">  </w:t>
      </w:r>
    </w:p>
    <w:p w14:paraId="12CB2347" w14:textId="77777777" w:rsidR="00D4785D" w:rsidRPr="006F5EA2" w:rsidRDefault="00701E30" w:rsidP="00D4785D">
      <w:pPr>
        <w:jc w:val="both"/>
        <w:rPr>
          <w:rFonts w:ascii="American Typewriter Condensed" w:hAnsi="American Typewriter Condensed"/>
        </w:rPr>
      </w:pPr>
    </w:p>
    <w:p w14:paraId="16151FA8" w14:textId="77777777" w:rsidR="00D4785D" w:rsidRPr="006F5EA2" w:rsidRDefault="00701E30" w:rsidP="00D4785D">
      <w:pPr>
        <w:jc w:val="both"/>
        <w:rPr>
          <w:rFonts w:ascii="American Typewriter Condensed" w:hAnsi="American Typewriter Condensed"/>
        </w:rPr>
      </w:pPr>
    </w:p>
    <w:p w14:paraId="436C20BC" w14:textId="77777777" w:rsidR="00D4785D" w:rsidRPr="006F5EA2" w:rsidRDefault="000A0EC5" w:rsidP="00D4785D">
      <w:pPr>
        <w:jc w:val="both"/>
        <w:rPr>
          <w:rFonts w:ascii="American Typewriter Condensed" w:hAnsi="American Typewriter Condensed"/>
        </w:rPr>
      </w:pPr>
      <w:r w:rsidRPr="006F5EA2">
        <w:rPr>
          <w:rFonts w:ascii="American Typewriter Condensed" w:hAnsi="American Typewriter Condensed"/>
        </w:rPr>
        <w:t xml:space="preserve">Onstage positions (acting role, play, location/theatre, performance dates.).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160"/>
        <w:gridCol w:w="1675"/>
        <w:gridCol w:w="1565"/>
        <w:gridCol w:w="1080"/>
        <w:gridCol w:w="1260"/>
      </w:tblGrid>
      <w:tr w:rsidR="00D4785D" w:rsidRPr="00D4785D" w14:paraId="7A8036E9" w14:textId="77777777">
        <w:trPr>
          <w:trHeight w:val="332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0A8AF" w14:textId="77777777" w:rsidR="00D4785D" w:rsidRPr="00D4785D" w:rsidRDefault="000A0EC5" w:rsidP="00D4785D">
            <w:pPr>
              <w:jc w:val="center"/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D4785D">
              <w:rPr>
                <w:rFonts w:ascii="American Typewriter Condensed" w:hAnsi="American Typewriter Condensed"/>
                <w:b/>
                <w:i/>
                <w:sz w:val="20"/>
                <w:szCs w:val="20"/>
              </w:rPr>
              <w:t>Acting role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419FE" w14:textId="77777777" w:rsidR="00D4785D" w:rsidRPr="00D4785D" w:rsidRDefault="000A0EC5" w:rsidP="00D4785D">
            <w:pPr>
              <w:jc w:val="center"/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D4785D">
              <w:rPr>
                <w:rFonts w:ascii="American Typewriter Condensed" w:hAnsi="American Typewriter Condensed"/>
                <w:b/>
                <w:i/>
                <w:sz w:val="20"/>
                <w:szCs w:val="20"/>
              </w:rPr>
              <w:t>Play</w:t>
            </w:r>
          </w:p>
        </w:tc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5E5A4" w14:textId="77777777" w:rsidR="00D4785D" w:rsidRPr="00D4785D" w:rsidRDefault="000A0EC5" w:rsidP="00D4785D">
            <w:pPr>
              <w:jc w:val="center"/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D4785D">
              <w:rPr>
                <w:rFonts w:ascii="American Typewriter Condensed" w:hAnsi="American Typewriter Condensed"/>
                <w:b/>
                <w:i/>
                <w:sz w:val="20"/>
                <w:szCs w:val="20"/>
              </w:rPr>
              <w:t>Location/theatre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E7792E" w14:textId="77777777" w:rsidR="00D4785D" w:rsidRPr="00D4785D" w:rsidRDefault="000A0EC5" w:rsidP="00D4785D">
            <w:pPr>
              <w:jc w:val="center"/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D4785D">
              <w:rPr>
                <w:rFonts w:ascii="American Typewriter Condensed" w:hAnsi="American Typewriter Condensed"/>
                <w:b/>
                <w:i/>
                <w:sz w:val="20"/>
                <w:szCs w:val="20"/>
              </w:rPr>
              <w:t>Performance dates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20A0D1" w14:textId="77777777" w:rsidR="00D4785D" w:rsidRPr="00D4785D" w:rsidRDefault="000A0EC5" w:rsidP="00D4785D">
            <w:pPr>
              <w:jc w:val="center"/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D4785D">
              <w:rPr>
                <w:rFonts w:ascii="American Typewriter Condensed" w:hAnsi="American Typewriter Condensed"/>
                <w:b/>
                <w:i/>
                <w:sz w:val="20"/>
                <w:szCs w:val="20"/>
              </w:rPr>
              <w:t>Size of Role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C65A39" w14:textId="77777777" w:rsidR="00D4785D" w:rsidRPr="00D4785D" w:rsidRDefault="000A0EC5" w:rsidP="00D4785D">
            <w:pPr>
              <w:jc w:val="center"/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D4785D">
              <w:rPr>
                <w:rFonts w:ascii="American Typewriter Condensed" w:hAnsi="American Typewriter Condensed"/>
                <w:b/>
                <w:i/>
                <w:sz w:val="20"/>
                <w:szCs w:val="20"/>
              </w:rPr>
              <w:t>Other*</w:t>
            </w:r>
          </w:p>
        </w:tc>
      </w:tr>
      <w:tr w:rsidR="00D4785D" w:rsidRPr="00D4785D" w14:paraId="5E1CE7A6" w14:textId="77777777">
        <w:trPr>
          <w:trHeight w:val="587"/>
        </w:trPr>
        <w:tc>
          <w:tcPr>
            <w:tcW w:w="1368" w:type="dxa"/>
            <w:tcBorders>
              <w:top w:val="single" w:sz="12" w:space="0" w:color="auto"/>
            </w:tcBorders>
          </w:tcPr>
          <w:p w14:paraId="23C792AA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A524DB6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675" w:type="dxa"/>
            <w:tcBorders>
              <w:top w:val="single" w:sz="12" w:space="0" w:color="auto"/>
            </w:tcBorders>
          </w:tcPr>
          <w:p w14:paraId="027C23AD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565" w:type="dxa"/>
            <w:tcBorders>
              <w:top w:val="single" w:sz="12" w:space="0" w:color="auto"/>
            </w:tcBorders>
          </w:tcPr>
          <w:p w14:paraId="6F714E2E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8D12C9A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3BA90476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</w:tr>
      <w:tr w:rsidR="00D4785D" w:rsidRPr="00D4785D" w14:paraId="5424C7A4" w14:textId="77777777">
        <w:trPr>
          <w:trHeight w:val="587"/>
        </w:trPr>
        <w:tc>
          <w:tcPr>
            <w:tcW w:w="1368" w:type="dxa"/>
          </w:tcPr>
          <w:p w14:paraId="15EFC1C5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2160" w:type="dxa"/>
          </w:tcPr>
          <w:p w14:paraId="29E95CB6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675" w:type="dxa"/>
          </w:tcPr>
          <w:p w14:paraId="78968A28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565" w:type="dxa"/>
          </w:tcPr>
          <w:p w14:paraId="423F0AC8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080" w:type="dxa"/>
          </w:tcPr>
          <w:p w14:paraId="078D6404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260" w:type="dxa"/>
          </w:tcPr>
          <w:p w14:paraId="56429A42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</w:tr>
      <w:tr w:rsidR="00D4785D" w:rsidRPr="00D4785D" w14:paraId="20734FFD" w14:textId="77777777">
        <w:trPr>
          <w:trHeight w:val="615"/>
        </w:trPr>
        <w:tc>
          <w:tcPr>
            <w:tcW w:w="1368" w:type="dxa"/>
          </w:tcPr>
          <w:p w14:paraId="220BCD79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2160" w:type="dxa"/>
          </w:tcPr>
          <w:p w14:paraId="39D66E34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675" w:type="dxa"/>
          </w:tcPr>
          <w:p w14:paraId="724E9329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565" w:type="dxa"/>
          </w:tcPr>
          <w:p w14:paraId="4B7076AB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080" w:type="dxa"/>
          </w:tcPr>
          <w:p w14:paraId="348551D1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260" w:type="dxa"/>
          </w:tcPr>
          <w:p w14:paraId="79A094A4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</w:tr>
      <w:tr w:rsidR="00D4785D" w:rsidRPr="00D4785D" w14:paraId="78BD86F4" w14:textId="77777777">
        <w:trPr>
          <w:trHeight w:val="615"/>
        </w:trPr>
        <w:tc>
          <w:tcPr>
            <w:tcW w:w="1368" w:type="dxa"/>
          </w:tcPr>
          <w:p w14:paraId="02D072DB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2160" w:type="dxa"/>
          </w:tcPr>
          <w:p w14:paraId="11D2FC26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675" w:type="dxa"/>
          </w:tcPr>
          <w:p w14:paraId="6620074F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565" w:type="dxa"/>
          </w:tcPr>
          <w:p w14:paraId="75C559CE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080" w:type="dxa"/>
          </w:tcPr>
          <w:p w14:paraId="2F133A8F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260" w:type="dxa"/>
          </w:tcPr>
          <w:p w14:paraId="0FBA4A35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</w:tr>
    </w:tbl>
    <w:p w14:paraId="19EF2538" w14:textId="766FA7C7" w:rsidR="00D4785D" w:rsidRPr="006F5EA2" w:rsidRDefault="000A0EC5" w:rsidP="00D4785D">
      <w:pPr>
        <w:jc w:val="center"/>
        <w:rPr>
          <w:rFonts w:ascii="American Typewriter Condensed" w:hAnsi="American Typewriter Condensed"/>
        </w:rPr>
      </w:pPr>
      <w:r w:rsidRPr="006F5EA2">
        <w:rPr>
          <w:rFonts w:ascii="American Typewriter Condensed" w:hAnsi="American Typewriter Condensed"/>
        </w:rPr>
        <w:t>*</w:t>
      </w:r>
      <w:r w:rsidRPr="006F5EA2">
        <w:rPr>
          <w:rFonts w:ascii="American Typewriter Condensed" w:hAnsi="American Typewriter Condensed"/>
          <w:i/>
          <w:sz w:val="20"/>
        </w:rPr>
        <w:t xml:space="preserve">Any performance credits listed that are outside of </w:t>
      </w:r>
      <w:r w:rsidR="00120688">
        <w:rPr>
          <w:rFonts w:ascii="American Typewriter Condensed" w:hAnsi="American Typewriter Condensed"/>
          <w:i/>
          <w:sz w:val="20"/>
        </w:rPr>
        <w:t>CV</w:t>
      </w:r>
      <w:bookmarkStart w:id="0" w:name="_GoBack"/>
      <w:bookmarkEnd w:id="0"/>
      <w:r w:rsidRPr="006F5EA2">
        <w:rPr>
          <w:rFonts w:ascii="American Typewriter Condensed" w:hAnsi="American Typewriter Condensed"/>
          <w:i/>
          <w:sz w:val="20"/>
        </w:rPr>
        <w:t>HS must be verifiable by an outside source.</w:t>
      </w:r>
    </w:p>
    <w:p w14:paraId="0673A273" w14:textId="77777777" w:rsidR="00D4785D" w:rsidRPr="006F5EA2" w:rsidRDefault="00701E30" w:rsidP="00D4785D">
      <w:pPr>
        <w:jc w:val="both"/>
        <w:rPr>
          <w:rFonts w:ascii="American Typewriter Condensed" w:hAnsi="American Typewriter Condensed"/>
        </w:rPr>
      </w:pPr>
    </w:p>
    <w:p w14:paraId="1D2BC5BC" w14:textId="77777777" w:rsidR="00D4785D" w:rsidRPr="006F5EA2" w:rsidRDefault="00701E30" w:rsidP="00D4785D">
      <w:pPr>
        <w:jc w:val="both"/>
        <w:rPr>
          <w:rFonts w:ascii="American Typewriter Condensed" w:hAnsi="American Typewriter Condensed"/>
        </w:rPr>
      </w:pPr>
    </w:p>
    <w:p w14:paraId="334D7A5D" w14:textId="77777777" w:rsidR="00D4785D" w:rsidRPr="006F5EA2" w:rsidRDefault="000A0EC5" w:rsidP="00D4785D">
      <w:pPr>
        <w:jc w:val="both"/>
        <w:rPr>
          <w:rFonts w:ascii="American Typewriter Condensed" w:hAnsi="American Typewriter Condensed"/>
        </w:rPr>
      </w:pPr>
      <w:r w:rsidRPr="006F5EA2">
        <w:rPr>
          <w:rFonts w:ascii="American Typewriter Condensed" w:hAnsi="American Typewriter Condensed"/>
        </w:rPr>
        <w:t xml:space="preserve">Backstage positions (type of crew, responsibilities, location/theatre, performance dates). 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154"/>
        <w:gridCol w:w="1562"/>
        <w:gridCol w:w="1620"/>
        <w:gridCol w:w="1080"/>
        <w:gridCol w:w="1278"/>
      </w:tblGrid>
      <w:tr w:rsidR="00D4785D" w:rsidRPr="00D4785D" w14:paraId="15EDFDCF" w14:textId="77777777">
        <w:trPr>
          <w:trHeight w:val="474"/>
        </w:trPr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5C1D0C" w14:textId="77777777" w:rsidR="00D4785D" w:rsidRPr="00D4785D" w:rsidRDefault="000A0EC5" w:rsidP="00D4785D">
            <w:pPr>
              <w:jc w:val="center"/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D4785D">
              <w:rPr>
                <w:rFonts w:ascii="American Typewriter Condensed" w:hAnsi="American Typewriter Condensed"/>
                <w:b/>
                <w:i/>
                <w:sz w:val="20"/>
                <w:szCs w:val="20"/>
              </w:rPr>
              <w:t>Type of crew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33856" w14:textId="77777777" w:rsidR="00D4785D" w:rsidRPr="00D4785D" w:rsidRDefault="000A0EC5" w:rsidP="00D4785D">
            <w:pPr>
              <w:jc w:val="center"/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D4785D">
              <w:rPr>
                <w:rFonts w:ascii="American Typewriter Condensed" w:hAnsi="American Typewriter Condensed"/>
                <w:b/>
                <w:i/>
                <w:sz w:val="20"/>
                <w:szCs w:val="20"/>
              </w:rPr>
              <w:t>Responsibilities</w:t>
            </w:r>
          </w:p>
        </w:tc>
        <w:tc>
          <w:tcPr>
            <w:tcW w:w="1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5396C" w14:textId="77777777" w:rsidR="00D4785D" w:rsidRPr="00D4785D" w:rsidRDefault="000A0EC5" w:rsidP="00D4785D">
            <w:pPr>
              <w:jc w:val="center"/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D4785D">
              <w:rPr>
                <w:rFonts w:ascii="American Typewriter Condensed" w:hAnsi="American Typewriter Condensed"/>
                <w:b/>
                <w:i/>
                <w:sz w:val="20"/>
                <w:szCs w:val="20"/>
              </w:rPr>
              <w:t>Location/theatre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8B995" w14:textId="77777777" w:rsidR="00D4785D" w:rsidRPr="00D4785D" w:rsidRDefault="000A0EC5" w:rsidP="00D4785D">
            <w:pPr>
              <w:jc w:val="center"/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D4785D">
              <w:rPr>
                <w:rFonts w:ascii="American Typewriter Condensed" w:hAnsi="American Typewriter Condensed"/>
                <w:b/>
                <w:i/>
                <w:sz w:val="20"/>
                <w:szCs w:val="20"/>
              </w:rPr>
              <w:t>Performance dates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43855" w14:textId="77777777" w:rsidR="00D4785D" w:rsidRPr="00D4785D" w:rsidRDefault="000A0EC5" w:rsidP="00D4785D">
            <w:pPr>
              <w:jc w:val="center"/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D4785D">
              <w:rPr>
                <w:rFonts w:ascii="American Typewriter Condensed" w:hAnsi="American Typewriter Condensed"/>
                <w:b/>
                <w:i/>
                <w:sz w:val="20"/>
                <w:szCs w:val="20"/>
              </w:rPr>
              <w:t>Hours Served</w:t>
            </w:r>
          </w:p>
        </w:tc>
        <w:tc>
          <w:tcPr>
            <w:tcW w:w="1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1FF5B" w14:textId="77777777" w:rsidR="00D4785D" w:rsidRPr="00D4785D" w:rsidRDefault="000A0EC5" w:rsidP="00D4785D">
            <w:pPr>
              <w:jc w:val="center"/>
              <w:rPr>
                <w:rFonts w:ascii="Adobe Garamond Pro" w:hAnsi="Adobe Garamond Pro"/>
                <w:b/>
                <w:i/>
                <w:sz w:val="20"/>
                <w:szCs w:val="20"/>
              </w:rPr>
            </w:pPr>
            <w:r w:rsidRPr="00D4785D">
              <w:rPr>
                <w:rFonts w:ascii="American Typewriter Condensed" w:hAnsi="American Typewriter Condensed"/>
                <w:b/>
                <w:i/>
                <w:sz w:val="20"/>
                <w:szCs w:val="20"/>
              </w:rPr>
              <w:t>Other*</w:t>
            </w:r>
          </w:p>
        </w:tc>
      </w:tr>
      <w:tr w:rsidR="00D4785D" w:rsidRPr="00D4785D" w14:paraId="5516A98A" w14:textId="77777777">
        <w:trPr>
          <w:trHeight w:val="609"/>
        </w:trPr>
        <w:tc>
          <w:tcPr>
            <w:tcW w:w="1432" w:type="dxa"/>
            <w:tcBorders>
              <w:top w:val="single" w:sz="12" w:space="0" w:color="auto"/>
            </w:tcBorders>
          </w:tcPr>
          <w:p w14:paraId="662EA712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2154" w:type="dxa"/>
            <w:tcBorders>
              <w:top w:val="single" w:sz="12" w:space="0" w:color="auto"/>
            </w:tcBorders>
          </w:tcPr>
          <w:p w14:paraId="26CC4936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562" w:type="dxa"/>
            <w:tcBorders>
              <w:top w:val="single" w:sz="12" w:space="0" w:color="auto"/>
            </w:tcBorders>
          </w:tcPr>
          <w:p w14:paraId="06217722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4CE41703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6553A8C0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278" w:type="dxa"/>
            <w:tcBorders>
              <w:top w:val="single" w:sz="12" w:space="0" w:color="auto"/>
            </w:tcBorders>
          </w:tcPr>
          <w:p w14:paraId="557DC5B6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</w:tr>
      <w:tr w:rsidR="00D4785D" w:rsidRPr="00D4785D" w14:paraId="05D86D1F" w14:textId="77777777">
        <w:trPr>
          <w:trHeight w:val="715"/>
        </w:trPr>
        <w:tc>
          <w:tcPr>
            <w:tcW w:w="1432" w:type="dxa"/>
          </w:tcPr>
          <w:p w14:paraId="6172E57A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2154" w:type="dxa"/>
          </w:tcPr>
          <w:p w14:paraId="0FDA6B11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562" w:type="dxa"/>
          </w:tcPr>
          <w:p w14:paraId="494A1450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620" w:type="dxa"/>
          </w:tcPr>
          <w:p w14:paraId="39FA1030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080" w:type="dxa"/>
          </w:tcPr>
          <w:p w14:paraId="494BD415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278" w:type="dxa"/>
          </w:tcPr>
          <w:p w14:paraId="7D1410E0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</w:tr>
      <w:tr w:rsidR="00D4785D" w:rsidRPr="00D4785D" w14:paraId="3B4FA0DC" w14:textId="77777777">
        <w:trPr>
          <w:trHeight w:val="710"/>
        </w:trPr>
        <w:tc>
          <w:tcPr>
            <w:tcW w:w="1432" w:type="dxa"/>
          </w:tcPr>
          <w:p w14:paraId="5ADEE898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2154" w:type="dxa"/>
          </w:tcPr>
          <w:p w14:paraId="348E011C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562" w:type="dxa"/>
          </w:tcPr>
          <w:p w14:paraId="46CD6C9B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620" w:type="dxa"/>
          </w:tcPr>
          <w:p w14:paraId="51CC638E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080" w:type="dxa"/>
          </w:tcPr>
          <w:p w14:paraId="291411FC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278" w:type="dxa"/>
          </w:tcPr>
          <w:p w14:paraId="0202AA65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</w:tr>
      <w:tr w:rsidR="00D4785D" w:rsidRPr="00D4785D" w14:paraId="34E65350" w14:textId="77777777">
        <w:trPr>
          <w:trHeight w:val="710"/>
        </w:trPr>
        <w:tc>
          <w:tcPr>
            <w:tcW w:w="1432" w:type="dxa"/>
          </w:tcPr>
          <w:p w14:paraId="78DAEC4A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2154" w:type="dxa"/>
          </w:tcPr>
          <w:p w14:paraId="01A7D7F6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562" w:type="dxa"/>
          </w:tcPr>
          <w:p w14:paraId="1F149C43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620" w:type="dxa"/>
          </w:tcPr>
          <w:p w14:paraId="74BB6A0A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080" w:type="dxa"/>
          </w:tcPr>
          <w:p w14:paraId="54DFF3B6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  <w:tc>
          <w:tcPr>
            <w:tcW w:w="1278" w:type="dxa"/>
          </w:tcPr>
          <w:p w14:paraId="2E9568E8" w14:textId="77777777" w:rsidR="00D4785D" w:rsidRPr="00D4785D" w:rsidRDefault="00701E30" w:rsidP="00D4785D">
            <w:pPr>
              <w:jc w:val="both"/>
              <w:rPr>
                <w:rFonts w:ascii="Adobe Garamond Pro" w:hAnsi="Adobe Garamond Pro"/>
              </w:rPr>
            </w:pPr>
          </w:p>
        </w:tc>
      </w:tr>
    </w:tbl>
    <w:p w14:paraId="03170566" w14:textId="2D6ACF4F" w:rsidR="00D4785D" w:rsidRPr="006F5EA2" w:rsidRDefault="000A0EC5" w:rsidP="00D4785D">
      <w:pPr>
        <w:jc w:val="center"/>
        <w:rPr>
          <w:rFonts w:ascii="American Typewriter Condensed" w:hAnsi="American Typewriter Condensed"/>
          <w:i/>
          <w:sz w:val="20"/>
        </w:rPr>
      </w:pPr>
      <w:r w:rsidRPr="006F5EA2">
        <w:rPr>
          <w:rFonts w:ascii="American Typewriter Condensed" w:hAnsi="American Typewriter Condensed"/>
          <w:i/>
          <w:sz w:val="20"/>
        </w:rPr>
        <w:t xml:space="preserve">*Any performance credits listed that are outside of </w:t>
      </w:r>
      <w:r w:rsidR="00120688">
        <w:rPr>
          <w:rFonts w:ascii="American Typewriter Condensed" w:hAnsi="American Typewriter Condensed"/>
          <w:i/>
          <w:sz w:val="20"/>
        </w:rPr>
        <w:t>CV</w:t>
      </w:r>
      <w:r w:rsidRPr="006F5EA2">
        <w:rPr>
          <w:rFonts w:ascii="American Typewriter Condensed" w:hAnsi="American Typewriter Condensed"/>
          <w:i/>
          <w:sz w:val="20"/>
        </w:rPr>
        <w:t>HS must be verifiable by an outside source.</w:t>
      </w:r>
    </w:p>
    <w:p w14:paraId="2536CBA9" w14:textId="77777777" w:rsidR="00D4785D" w:rsidRPr="006F5EA2" w:rsidRDefault="00701E30" w:rsidP="00D4785D">
      <w:pPr>
        <w:jc w:val="both"/>
        <w:rPr>
          <w:rFonts w:ascii="American Typewriter Condensed" w:hAnsi="American Typewriter Condensed"/>
        </w:rPr>
      </w:pPr>
    </w:p>
    <w:p w14:paraId="422FCF50" w14:textId="77777777" w:rsidR="00D4785D" w:rsidRPr="006F5EA2" w:rsidRDefault="00701E30" w:rsidP="00D4785D">
      <w:pPr>
        <w:jc w:val="both"/>
        <w:rPr>
          <w:rFonts w:ascii="American Typewriter Condensed" w:hAnsi="American Typewriter Condensed"/>
        </w:rPr>
      </w:pPr>
    </w:p>
    <w:p w14:paraId="3F311464" w14:textId="628F8558" w:rsidR="00D4785D" w:rsidRPr="006F5EA2" w:rsidRDefault="000A0EC5" w:rsidP="00D4785D">
      <w:pPr>
        <w:jc w:val="center"/>
        <w:rPr>
          <w:rFonts w:ascii="American Typewriter Condensed" w:hAnsi="American Typewriter Condensed"/>
          <w:i/>
        </w:rPr>
      </w:pPr>
      <w:r w:rsidRPr="006F5EA2">
        <w:rPr>
          <w:rFonts w:ascii="American Typewriter Condensed" w:hAnsi="American Typewriter Condensed"/>
          <w:i/>
        </w:rPr>
        <w:t>Please turn in application for</w:t>
      </w:r>
      <w:r>
        <w:rPr>
          <w:rFonts w:ascii="American Typewriter Condensed" w:hAnsi="American Typewriter Condensed"/>
          <w:i/>
        </w:rPr>
        <w:t xml:space="preserve">m to Mr. Scott no later than </w:t>
      </w:r>
      <w:r w:rsidR="00120688">
        <w:rPr>
          <w:rFonts w:ascii="American Typewriter Condensed" w:hAnsi="American Typewriter Condensed"/>
          <w:i/>
        </w:rPr>
        <w:t>Fri</w:t>
      </w:r>
      <w:r>
        <w:rPr>
          <w:rFonts w:ascii="American Typewriter Condensed" w:hAnsi="American Typewriter Condensed"/>
          <w:i/>
        </w:rPr>
        <w:t xml:space="preserve">day, </w:t>
      </w:r>
      <w:r w:rsidR="00120688">
        <w:rPr>
          <w:rFonts w:ascii="American Typewriter Condensed" w:hAnsi="American Typewriter Condensed"/>
          <w:i/>
        </w:rPr>
        <w:t>April 12</w:t>
      </w:r>
      <w:r w:rsidRPr="006F5EA2">
        <w:rPr>
          <w:rFonts w:ascii="American Typewriter Condensed" w:hAnsi="American Typewriter Condensed"/>
          <w:i/>
        </w:rPr>
        <w:t>.  You may be required to meet with Mr. Scott to review your application requirements and induction possibilities. Please direct all questions to the thespian board or Mr. Scott.</w:t>
      </w:r>
    </w:p>
    <w:sectPr w:rsidR="00D4785D" w:rsidRPr="006F5EA2" w:rsidSect="00D4785D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 Caslon">
    <w:altName w:val="Calibri"/>
    <w:panose1 w:val="02000603090000020003"/>
    <w:charset w:val="00"/>
    <w:family w:val="auto"/>
    <w:pitch w:val="variable"/>
    <w:sig w:usb0="00000003" w:usb1="00000000" w:usb2="00000000" w:usb3="00000000" w:csb0="00000001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Curlz MT">
    <w:panose1 w:val="04040404050702020202"/>
    <w:charset w:val="4D"/>
    <w:family w:val="decorative"/>
    <w:pitch w:val="variable"/>
    <w:sig w:usb0="00000003" w:usb1="00000000" w:usb2="00000000" w:usb3="00000000" w:csb0="00000001" w:csb1="00000000"/>
  </w:font>
  <w:font w:name="Adobe Garamond Pro">
    <w:altName w:val="Garamond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8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89A"/>
    <w:rsid w:val="000A0EC5"/>
    <w:rsid w:val="00120688"/>
    <w:rsid w:val="00701E30"/>
    <w:rsid w:val="008F58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16D797"/>
  <w15:docId w15:val="{57D19DAA-A98F-5640-B047-BEAE9329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7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068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244</Words>
  <Characters>1394</Characters>
  <Application>Microsoft Office Word</Application>
  <DocSecurity>0</DocSecurity>
  <Lines>11</Lines>
  <Paragraphs>3</Paragraphs>
  <ScaleCrop>false</ScaleCrop>
  <Company>噂䑓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Thespian Application</dc:title>
  <dc:subject/>
  <dc:creator>Robert Scott</dc:creator>
  <cp:keywords/>
  <dc:description/>
  <cp:lastModifiedBy>Robert Scott</cp:lastModifiedBy>
  <cp:revision>2</cp:revision>
  <cp:lastPrinted>2016-09-27T15:14:00Z</cp:lastPrinted>
  <dcterms:created xsi:type="dcterms:W3CDTF">2016-09-27T15:12:00Z</dcterms:created>
  <dcterms:modified xsi:type="dcterms:W3CDTF">2019-03-29T14:13:00Z</dcterms:modified>
</cp:coreProperties>
</file>